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4F" w:rsidRPr="0074074F" w:rsidRDefault="0074074F" w:rsidP="0074074F">
      <w:pPr>
        <w:widowControl/>
        <w:numPr>
          <w:ilvl w:val="0"/>
          <w:numId w:val="1"/>
        </w:numPr>
        <w:spacing w:before="100" w:beforeAutospacing="1" w:after="100" w:afterAutospacing="1" w:line="240" w:lineRule="auto"/>
        <w:jc w:val="left"/>
        <w:outlineLvl w:val="1"/>
        <w:rPr>
          <w:rFonts w:ascii="新細明體" w:eastAsia="新細明體" w:hAnsi="新細明體" w:cs="新細明體"/>
          <w:b/>
          <w:bCs/>
          <w:kern w:val="0"/>
          <w:sz w:val="36"/>
          <w:szCs w:val="36"/>
        </w:rPr>
      </w:pPr>
      <w:r w:rsidRPr="0074074F">
        <w:rPr>
          <w:rFonts w:ascii="新細明體" w:eastAsia="新細明體" w:hAnsi="新細明體" w:cs="新細明體"/>
          <w:b/>
          <w:bCs/>
          <w:kern w:val="0"/>
          <w:sz w:val="36"/>
          <w:szCs w:val="36"/>
        </w:rPr>
        <w:t>金融機構宣稱不受肥咖法案規範作賣點？資誠：明辨免受損</w:t>
      </w:r>
    </w:p>
    <w:p w:rsidR="0074074F" w:rsidRPr="0074074F" w:rsidRDefault="0074074F" w:rsidP="0074074F">
      <w:pPr>
        <w:widowControl/>
        <w:numPr>
          <w:ilvl w:val="0"/>
          <w:numId w:val="1"/>
        </w:numPr>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t>NOWnews-2013年11月04日 上午03:18</w:t>
      </w:r>
    </w:p>
    <w:p w:rsidR="0074074F" w:rsidRPr="0074074F" w:rsidRDefault="0074074F" w:rsidP="0074074F">
      <w:pPr>
        <w:widowControl/>
        <w:numPr>
          <w:ilvl w:val="0"/>
          <w:numId w:val="1"/>
        </w:numPr>
        <w:spacing w:before="100" w:beforeAutospacing="1" w:after="100" w:afterAutospacing="1" w:line="240" w:lineRule="auto"/>
        <w:ind w:left="1440"/>
        <w:jc w:val="left"/>
        <w:rPr>
          <w:rFonts w:ascii="新細明體" w:eastAsia="新細明體" w:hAnsi="新細明體" w:cs="新細明體"/>
          <w:kern w:val="0"/>
          <w:szCs w:val="24"/>
        </w:rPr>
      </w:pPr>
    </w:p>
    <w:p w:rsidR="0074074F" w:rsidRPr="0074074F" w:rsidRDefault="0074074F" w:rsidP="0074074F">
      <w:pPr>
        <w:widowControl/>
        <w:numPr>
          <w:ilvl w:val="1"/>
          <w:numId w:val="1"/>
        </w:numPr>
        <w:spacing w:before="100" w:beforeAutospacing="1" w:after="100" w:afterAutospacing="1" w:line="240" w:lineRule="auto"/>
        <w:jc w:val="left"/>
        <w:rPr>
          <w:rFonts w:ascii="新細明體" w:eastAsia="新細明體" w:hAnsi="新細明體" w:cs="新細明體"/>
          <w:kern w:val="0"/>
          <w:szCs w:val="24"/>
        </w:rPr>
      </w:pPr>
    </w:p>
    <w:p w:rsidR="0074074F" w:rsidRPr="0074074F" w:rsidRDefault="0074074F" w:rsidP="0074074F">
      <w:pPr>
        <w:widowControl/>
        <w:numPr>
          <w:ilvl w:val="1"/>
          <w:numId w:val="1"/>
        </w:numPr>
        <w:spacing w:before="100" w:beforeAutospacing="1" w:after="100" w:afterAutospacing="1" w:line="240" w:lineRule="auto"/>
        <w:jc w:val="left"/>
        <w:rPr>
          <w:rFonts w:ascii="新細明體" w:eastAsia="新細明體" w:hAnsi="新細明體" w:cs="新細明體"/>
          <w:kern w:val="0"/>
          <w:szCs w:val="24"/>
        </w:rPr>
      </w:pPr>
    </w:p>
    <w:p w:rsidR="0074074F" w:rsidRPr="0074074F" w:rsidRDefault="0074074F" w:rsidP="0074074F">
      <w:pPr>
        <w:widowControl/>
        <w:numPr>
          <w:ilvl w:val="1"/>
          <w:numId w:val="1"/>
        </w:numPr>
        <w:spacing w:before="100" w:beforeAutospacing="1" w:after="100" w:afterAutospacing="1" w:line="240" w:lineRule="auto"/>
        <w:ind w:left="2160"/>
        <w:jc w:val="left"/>
        <w:rPr>
          <w:rFonts w:ascii="新細明體" w:eastAsia="新細明體" w:hAnsi="新細明體" w:cs="新細明體"/>
          <w:kern w:val="0"/>
          <w:szCs w:val="24"/>
        </w:rPr>
      </w:pPr>
    </w:p>
    <w:p w:rsidR="0074074F" w:rsidRPr="0074074F" w:rsidRDefault="0074074F" w:rsidP="0074074F">
      <w:pPr>
        <w:widowControl/>
        <w:numPr>
          <w:ilvl w:val="2"/>
          <w:numId w:val="1"/>
        </w:numPr>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t>字級：</w:t>
      </w:r>
    </w:p>
    <w:p w:rsidR="0074074F" w:rsidRPr="0074074F" w:rsidRDefault="0074074F" w:rsidP="0074074F">
      <w:pPr>
        <w:widowControl/>
        <w:numPr>
          <w:ilvl w:val="2"/>
          <w:numId w:val="1"/>
        </w:numPr>
        <w:spacing w:before="100" w:beforeAutospacing="1" w:after="100" w:afterAutospacing="1" w:line="240" w:lineRule="auto"/>
        <w:jc w:val="left"/>
        <w:rPr>
          <w:rFonts w:ascii="新細明體" w:eastAsia="新細明體" w:hAnsi="新細明體" w:cs="新細明體"/>
          <w:kern w:val="0"/>
          <w:szCs w:val="24"/>
        </w:rPr>
      </w:pPr>
      <w:hyperlink r:id="rId5" w:history="1">
        <w:r w:rsidRPr="0074074F">
          <w:rPr>
            <w:rFonts w:ascii="新細明體" w:eastAsia="新細明體" w:hAnsi="新細明體" w:cs="新細明體"/>
            <w:color w:val="0000FF"/>
            <w:kern w:val="0"/>
            <w:szCs w:val="24"/>
            <w:u w:val="single"/>
          </w:rPr>
          <w:t>小</w:t>
        </w:r>
      </w:hyperlink>
    </w:p>
    <w:p w:rsidR="0074074F" w:rsidRPr="0074074F" w:rsidRDefault="0074074F" w:rsidP="0074074F">
      <w:pPr>
        <w:widowControl/>
        <w:numPr>
          <w:ilvl w:val="2"/>
          <w:numId w:val="1"/>
        </w:numPr>
        <w:spacing w:before="100" w:beforeAutospacing="1" w:after="100" w:afterAutospacing="1" w:line="240" w:lineRule="auto"/>
        <w:jc w:val="left"/>
        <w:rPr>
          <w:rFonts w:ascii="新細明體" w:eastAsia="新細明體" w:hAnsi="新細明體" w:cs="新細明體"/>
          <w:kern w:val="0"/>
          <w:szCs w:val="24"/>
        </w:rPr>
      </w:pPr>
      <w:hyperlink r:id="rId6" w:history="1">
        <w:r w:rsidRPr="0074074F">
          <w:rPr>
            <w:rFonts w:ascii="新細明體" w:eastAsia="新細明體" w:hAnsi="新細明體" w:cs="新細明體"/>
            <w:color w:val="0000FF"/>
            <w:kern w:val="0"/>
            <w:szCs w:val="24"/>
            <w:u w:val="single"/>
          </w:rPr>
          <w:t>中</w:t>
        </w:r>
      </w:hyperlink>
    </w:p>
    <w:p w:rsidR="0074074F" w:rsidRPr="0074074F" w:rsidRDefault="0074074F" w:rsidP="0074074F">
      <w:pPr>
        <w:widowControl/>
        <w:numPr>
          <w:ilvl w:val="2"/>
          <w:numId w:val="1"/>
        </w:numPr>
        <w:spacing w:before="100" w:beforeAutospacing="1" w:after="100" w:afterAutospacing="1" w:line="240" w:lineRule="auto"/>
        <w:jc w:val="left"/>
        <w:rPr>
          <w:rFonts w:ascii="新細明體" w:eastAsia="新細明體" w:hAnsi="新細明體" w:cs="新細明體"/>
          <w:kern w:val="0"/>
          <w:szCs w:val="24"/>
        </w:rPr>
      </w:pPr>
      <w:hyperlink r:id="rId7" w:history="1">
        <w:r w:rsidRPr="0074074F">
          <w:rPr>
            <w:rFonts w:ascii="新細明體" w:eastAsia="新細明體" w:hAnsi="新細明體" w:cs="新細明體"/>
            <w:color w:val="0000FF"/>
            <w:kern w:val="0"/>
            <w:szCs w:val="24"/>
            <w:u w:val="single"/>
          </w:rPr>
          <w:t>大</w:t>
        </w:r>
      </w:hyperlink>
    </w:p>
    <w:p w:rsidR="0074074F" w:rsidRPr="0074074F" w:rsidRDefault="0074074F" w:rsidP="0074074F">
      <w:pPr>
        <w:widowControl/>
        <w:numPr>
          <w:ilvl w:val="2"/>
          <w:numId w:val="1"/>
        </w:numPr>
        <w:spacing w:before="100" w:beforeAutospacing="1" w:after="100" w:afterAutospacing="1" w:line="240" w:lineRule="auto"/>
        <w:jc w:val="left"/>
        <w:rPr>
          <w:rFonts w:ascii="新細明體" w:eastAsia="新細明體" w:hAnsi="新細明體" w:cs="新細明體"/>
          <w:kern w:val="0"/>
          <w:szCs w:val="24"/>
        </w:rPr>
      </w:pPr>
      <w:hyperlink r:id="rId8" w:history="1">
        <w:r w:rsidRPr="0074074F">
          <w:rPr>
            <w:rFonts w:ascii="新細明體" w:eastAsia="新細明體" w:hAnsi="新細明體" w:cs="新細明體"/>
            <w:color w:val="0000FF"/>
            <w:kern w:val="0"/>
            <w:szCs w:val="24"/>
            <w:u w:val="single"/>
          </w:rPr>
          <w:t>特</w:t>
        </w:r>
      </w:hyperlink>
    </w:p>
    <w:p w:rsidR="0074074F" w:rsidRPr="0074074F" w:rsidRDefault="0074074F" w:rsidP="0074074F">
      <w:pPr>
        <w:widowControl/>
        <w:numPr>
          <w:ilvl w:val="1"/>
          <w:numId w:val="1"/>
        </w:numPr>
        <w:spacing w:before="100" w:beforeAutospacing="1" w:after="100" w:afterAutospacing="1" w:line="240" w:lineRule="auto"/>
        <w:ind w:left="2160"/>
        <w:jc w:val="left"/>
        <w:rPr>
          <w:rFonts w:ascii="新細明體" w:eastAsia="新細明體" w:hAnsi="新細明體" w:cs="新細明體"/>
          <w:kern w:val="0"/>
          <w:szCs w:val="24"/>
        </w:rPr>
      </w:pPr>
    </w:p>
    <w:p w:rsidR="0074074F" w:rsidRPr="0074074F" w:rsidRDefault="0074074F" w:rsidP="0074074F">
      <w:pPr>
        <w:widowControl/>
        <w:numPr>
          <w:ilvl w:val="2"/>
          <w:numId w:val="1"/>
        </w:numPr>
        <w:spacing w:before="100" w:beforeAutospacing="1" w:after="100" w:afterAutospacing="1" w:line="240" w:lineRule="auto"/>
        <w:jc w:val="left"/>
        <w:rPr>
          <w:rFonts w:ascii="新細明體" w:eastAsia="新細明體" w:hAnsi="新細明體" w:cs="新細明體"/>
          <w:kern w:val="0"/>
          <w:szCs w:val="24"/>
        </w:rPr>
      </w:pPr>
      <w:hyperlink r:id="rId9" w:history="1">
        <w:r w:rsidRPr="0074074F">
          <w:rPr>
            <w:rFonts w:ascii="新細明體" w:eastAsia="新細明體" w:hAnsi="新細明體" w:cs="新細明體"/>
            <w:color w:val="0000FF"/>
            <w:kern w:val="0"/>
            <w:szCs w:val="24"/>
            <w:u w:val="single"/>
          </w:rPr>
          <w:t>列印</w:t>
        </w:r>
      </w:hyperlink>
    </w:p>
    <w:p w:rsidR="0074074F" w:rsidRPr="0074074F" w:rsidRDefault="0074074F" w:rsidP="0074074F">
      <w:pPr>
        <w:widowControl/>
        <w:numPr>
          <w:ilvl w:val="2"/>
          <w:numId w:val="1"/>
        </w:numPr>
        <w:spacing w:before="100" w:beforeAutospacing="1" w:after="100" w:afterAutospacing="1" w:line="240" w:lineRule="auto"/>
        <w:jc w:val="left"/>
        <w:rPr>
          <w:rFonts w:ascii="新細明體" w:eastAsia="新細明體" w:hAnsi="新細明體" w:cs="新細明體"/>
          <w:kern w:val="0"/>
          <w:szCs w:val="24"/>
        </w:rPr>
      </w:pPr>
      <w:hyperlink r:id="rId10" w:history="1">
        <w:r w:rsidRPr="0074074F">
          <w:rPr>
            <w:rFonts w:ascii="新細明體" w:eastAsia="新細明體" w:hAnsi="新細明體" w:cs="新細明體"/>
            <w:color w:val="0000FF"/>
            <w:kern w:val="0"/>
            <w:szCs w:val="24"/>
            <w:u w:val="single"/>
          </w:rPr>
          <w:t>轉寄</w:t>
        </w:r>
      </w:hyperlink>
    </w:p>
    <w:p w:rsidR="0074074F" w:rsidRPr="0074074F" w:rsidRDefault="0074074F" w:rsidP="0074074F">
      <w:pPr>
        <w:widowControl/>
        <w:numPr>
          <w:ilvl w:val="2"/>
          <w:numId w:val="1"/>
        </w:numPr>
        <w:spacing w:before="100" w:beforeAutospacing="1" w:after="100" w:afterAutospacing="1" w:line="240" w:lineRule="auto"/>
        <w:ind w:left="2880"/>
        <w:jc w:val="left"/>
        <w:rPr>
          <w:rFonts w:ascii="新細明體" w:eastAsia="新細明體" w:hAnsi="新細明體" w:cs="新細明體"/>
          <w:kern w:val="0"/>
          <w:szCs w:val="24"/>
        </w:rPr>
      </w:pPr>
    </w:p>
    <w:p w:rsidR="0074074F" w:rsidRPr="0074074F" w:rsidRDefault="0074074F" w:rsidP="0074074F">
      <w:pPr>
        <w:widowControl/>
        <w:numPr>
          <w:ilvl w:val="3"/>
          <w:numId w:val="1"/>
        </w:numPr>
        <w:spacing w:before="100" w:beforeAutospacing="1" w:after="100" w:afterAutospacing="1" w:line="240" w:lineRule="auto"/>
        <w:ind w:left="3600"/>
        <w:jc w:val="left"/>
        <w:rPr>
          <w:rFonts w:ascii="新細明體" w:eastAsia="新細明體" w:hAnsi="新細明體" w:cs="新細明體"/>
          <w:kern w:val="0"/>
          <w:szCs w:val="24"/>
        </w:rPr>
      </w:pPr>
    </w:p>
    <w:p w:rsidR="0074074F" w:rsidRPr="0074074F" w:rsidRDefault="0074074F" w:rsidP="0074074F">
      <w:pPr>
        <w:widowControl/>
        <w:numPr>
          <w:ilvl w:val="4"/>
          <w:numId w:val="1"/>
        </w:numPr>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t>分享</w:t>
      </w:r>
    </w:p>
    <w:p w:rsidR="0074074F" w:rsidRPr="0074074F" w:rsidRDefault="0074074F" w:rsidP="0074074F">
      <w:pPr>
        <w:widowControl/>
        <w:numPr>
          <w:ilvl w:val="4"/>
          <w:numId w:val="1"/>
        </w:numPr>
        <w:spacing w:before="100" w:beforeAutospacing="1" w:after="100" w:afterAutospacing="1" w:line="240" w:lineRule="auto"/>
        <w:jc w:val="left"/>
        <w:rPr>
          <w:rFonts w:ascii="新細明體" w:eastAsia="新細明體" w:hAnsi="新細明體" w:cs="新細明體"/>
          <w:kern w:val="0"/>
          <w:szCs w:val="24"/>
        </w:rPr>
      </w:pPr>
      <w:hyperlink r:id="rId11" w:history="1">
        <w:r w:rsidRPr="0074074F">
          <w:rPr>
            <w:rFonts w:ascii="新細明體" w:eastAsia="新細明體" w:hAnsi="新細明體" w:cs="新細明體"/>
            <w:color w:val="0000FF"/>
            <w:kern w:val="0"/>
            <w:szCs w:val="24"/>
            <w:u w:val="single"/>
          </w:rPr>
          <w:t>FaceBook</w:t>
        </w:r>
      </w:hyperlink>
    </w:p>
    <w:p w:rsidR="0074074F" w:rsidRPr="0074074F" w:rsidRDefault="0074074F" w:rsidP="0074074F">
      <w:pPr>
        <w:widowControl/>
        <w:numPr>
          <w:ilvl w:val="4"/>
          <w:numId w:val="1"/>
        </w:numPr>
        <w:spacing w:before="100" w:beforeAutospacing="1" w:after="100" w:afterAutospacing="1" w:line="240" w:lineRule="auto"/>
        <w:jc w:val="left"/>
        <w:rPr>
          <w:rFonts w:ascii="新細明體" w:eastAsia="新細明體" w:hAnsi="新細明體" w:cs="新細明體"/>
          <w:kern w:val="0"/>
          <w:szCs w:val="24"/>
        </w:rPr>
      </w:pPr>
      <w:hyperlink r:id="rId12" w:history="1">
        <w:r w:rsidRPr="0074074F">
          <w:rPr>
            <w:rFonts w:ascii="新細明體" w:eastAsia="新細明體" w:hAnsi="新細明體" w:cs="新細明體"/>
            <w:color w:val="0000FF"/>
            <w:kern w:val="0"/>
            <w:szCs w:val="24"/>
            <w:u w:val="single"/>
          </w:rPr>
          <w:t>twitter</w:t>
        </w:r>
      </w:hyperlink>
    </w:p>
    <w:p w:rsidR="0074074F" w:rsidRPr="0074074F" w:rsidRDefault="0074074F" w:rsidP="0074074F">
      <w:pPr>
        <w:widowControl/>
        <w:numPr>
          <w:ilvl w:val="4"/>
          <w:numId w:val="1"/>
        </w:numPr>
        <w:spacing w:before="100" w:beforeAutospacing="1" w:after="100" w:afterAutospacing="1" w:line="240" w:lineRule="auto"/>
        <w:jc w:val="left"/>
        <w:rPr>
          <w:rFonts w:ascii="新細明體" w:eastAsia="新細明體" w:hAnsi="新細明體" w:cs="新細明體"/>
          <w:kern w:val="0"/>
          <w:szCs w:val="24"/>
        </w:rPr>
      </w:pPr>
      <w:hyperlink r:id="rId13" w:history="1">
        <w:r w:rsidRPr="0074074F">
          <w:rPr>
            <w:rFonts w:ascii="新細明體" w:eastAsia="新細明體" w:hAnsi="新細明體" w:cs="新細明體"/>
            <w:color w:val="0000FF"/>
            <w:kern w:val="0"/>
            <w:szCs w:val="24"/>
            <w:u w:val="single"/>
          </w:rPr>
          <w:t>plurk</w:t>
        </w:r>
      </w:hyperlink>
    </w:p>
    <w:p w:rsidR="0074074F" w:rsidRPr="0074074F" w:rsidRDefault="0074074F" w:rsidP="0074074F">
      <w:pPr>
        <w:widowControl/>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t>財經中心／台北報導美國FATCA公佈至今，「法案內容與實施方式」在最終法案的施行細則頒布與美國國稅局多次發布的解釋函令後已相當清楚，資誠周思齊會計師提醒，但坊間仍有許多的以訛傳訛，甚至聽說有金融機構以宣稱自己不受肥咖法案規範作為賣點，在市場上積極的搶客。</w:t>
      </w:r>
    </w:p>
    <w:p w:rsidR="0074074F" w:rsidRPr="0074074F" w:rsidRDefault="0074074F" w:rsidP="0074074F">
      <w:pPr>
        <w:widowControl/>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t>周思齊強調，FATCA針對特定的地區性金融機構的確有簡化的合規流程，但不代表這些地區性的金融機構完全不受肥咖法案的規範。</w:t>
      </w:r>
    </w:p>
    <w:p w:rsidR="0074074F" w:rsidRPr="0074074F" w:rsidRDefault="0074074F" w:rsidP="0074074F">
      <w:pPr>
        <w:widowControl/>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t>周思齊表示，FATCA的地區性金融機構可概分為二類：</w:t>
      </w:r>
    </w:p>
    <w:p w:rsidR="0074074F" w:rsidRPr="0074074F" w:rsidRDefault="0074074F" w:rsidP="0074074F">
      <w:pPr>
        <w:widowControl/>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t>第一類為地方性銀行或信合社，此類銀行或信合社的確可免於註冊與後續對帳戶審查與申報程序，但這些機構須無海外分支機構且總資產不得超過1.75億美元，約為52億台幣。台灣大部分的銀行或較大的信合社皆已超過此總資產限額，若的確有可適用此條款的小型銀行與信合社，在大量為躲避肥咖法案的逃難資金湧入後亦可能瞬間喪失豁免身分而成為須合規的金融機構。</w:t>
      </w:r>
    </w:p>
    <w:p w:rsidR="0074074F" w:rsidRPr="0074074F" w:rsidRDefault="0074074F" w:rsidP="0074074F">
      <w:pPr>
        <w:widowControl/>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lastRenderedPageBreak/>
        <w:t>第二類的地區性金融機構為地方性的金融機構，此類金融機構除不得有海外分支機構與不得在海外有行銷行為外，須依當地法規或洗錢防制相關規定有責任辨識帳戶持有人之稅務身分，且前一個年度由台灣稅務居民所持有之帳戶總帳戶數須至少佔全部客戶總帳戶數的98%。除上述條件外，若要被視為肥咖法案上的地區性金融機構，此金融機構仍須向美國國稅局註冊，並建置能辨識是否有美國納稅義務人但非當地(台灣)稅務居民之帳戶持有人的審查機制，經辨識出此類帳戶後金融機構仍須依肥咖法案關閉、移轉或申報這類帳戶。</w:t>
      </w:r>
    </w:p>
    <w:p w:rsidR="0074074F" w:rsidRPr="0074074F" w:rsidRDefault="0074074F" w:rsidP="0074074F">
      <w:pPr>
        <w:widowControl/>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t>依現行台灣金融機構的開戶程序，金融機構通常只收取雙證件作為身分證明文件，但法規並無規定金融機構須確認客戶之稅務身分。因為，台灣雙重國籍的情況相當普遍，可能會有客戶長期居住在美國，每年僅偶爾回台灣度假，但因持有中華民國身分證在金融機構執行扣繳時，被視為台灣稅務居民的特殊狀況，然而，根據財政部2012年發布的解釋函，金融機構理應查詢開戶人是否仍有戶籍在台灣，並詢問開戶人在台灣境內居留天數，以判斷其在台灣的稅籍身分。因此，台灣的金融機構要如何證明其有辨識台灣稅務居民的審查程序，並以辨識結果計算台灣稅務居民的應扣繳稅額，在執行上有相當的困難。</w:t>
      </w:r>
    </w:p>
    <w:p w:rsidR="0074074F" w:rsidRPr="0074074F" w:rsidRDefault="0074074F" w:rsidP="0074074F">
      <w:pPr>
        <w:widowControl/>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t>周思齊指出，以現行對FATCA與國內法規的闡釋，多數金融機構都是須遵循FATCA正常合規程序的身分，少數金融機構自行認定不適用FATCA規定，其實是選擇了不配合FATCA的非合規身分，以目前金融環境而言，不與非合規身分的金融機構往來幾乎已成了國際金融業界的默契，這些非合規機構的客戶的權益是否會受影響尚待觀察。</w:t>
      </w:r>
    </w:p>
    <w:p w:rsidR="0074074F" w:rsidRPr="0074074F" w:rsidRDefault="0074074F" w:rsidP="0074074F">
      <w:pPr>
        <w:widowControl/>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t>周思齊會計師也建議政府部門，依照與美國就台美跨政府協議會談的結果，建立國內金融機構在FATCA上身分認定分類的名單，以減少國內金融機構就法規各自解讀產生執行偏差的問題，也避免金融機構因選擇遵循FATCA反而流失客戶的結果。</w:t>
      </w:r>
    </w:p>
    <w:p w:rsidR="0074074F" w:rsidRPr="0074074F" w:rsidRDefault="0074074F" w:rsidP="0074074F">
      <w:pPr>
        <w:widowControl/>
        <w:spacing w:before="100" w:beforeAutospacing="1" w:after="100" w:afterAutospacing="1" w:line="240" w:lineRule="auto"/>
        <w:jc w:val="left"/>
        <w:rPr>
          <w:rFonts w:ascii="新細明體" w:eastAsia="新細明體" w:hAnsi="新細明體" w:cs="新細明體"/>
          <w:kern w:val="0"/>
          <w:szCs w:val="24"/>
        </w:rPr>
      </w:pPr>
      <w:r w:rsidRPr="0074074F">
        <w:rPr>
          <w:rFonts w:ascii="新細明體" w:eastAsia="新細明體" w:hAnsi="新細明體" w:cs="新細明體"/>
          <w:kern w:val="0"/>
          <w:szCs w:val="24"/>
        </w:rPr>
        <w:t xml:space="preserve">（編按：周思齊，資誠聯合會計師事務所美國稅務負責會計師） </w:t>
      </w:r>
    </w:p>
    <w:p w:rsidR="009A381D" w:rsidRPr="0074074F" w:rsidRDefault="009A381D"/>
    <w:sectPr w:rsidR="009A381D" w:rsidRPr="0074074F" w:rsidSect="009A381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96E9A"/>
    <w:multiLevelType w:val="multilevel"/>
    <w:tmpl w:val="F8100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074F"/>
    <w:rsid w:val="0074074F"/>
    <w:rsid w:val="009A381D"/>
    <w:rsid w:val="00B92ECF"/>
    <w:rsid w:val="00FE46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81D"/>
    <w:pPr>
      <w:widowControl w:val="0"/>
    </w:pPr>
  </w:style>
  <w:style w:type="paragraph" w:styleId="2">
    <w:name w:val="heading 2"/>
    <w:basedOn w:val="a"/>
    <w:link w:val="20"/>
    <w:uiPriority w:val="9"/>
    <w:qFormat/>
    <w:rsid w:val="0074074F"/>
    <w:pPr>
      <w:widowControl/>
      <w:spacing w:before="100" w:beforeAutospacing="1" w:after="100" w:afterAutospacing="1" w:line="240" w:lineRule="auto"/>
      <w:jc w:val="left"/>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74074F"/>
    <w:rPr>
      <w:rFonts w:ascii="新細明體" w:eastAsia="新細明體" w:hAnsi="新細明體" w:cs="新細明體"/>
      <w:b/>
      <w:bCs/>
      <w:kern w:val="0"/>
      <w:sz w:val="36"/>
      <w:szCs w:val="36"/>
    </w:rPr>
  </w:style>
  <w:style w:type="character" w:styleId="a3">
    <w:name w:val="Hyperlink"/>
    <w:basedOn w:val="a0"/>
    <w:uiPriority w:val="99"/>
    <w:semiHidden/>
    <w:unhideWhenUsed/>
    <w:rsid w:val="0074074F"/>
    <w:rPr>
      <w:color w:val="0000FF"/>
      <w:u w:val="single"/>
    </w:rPr>
  </w:style>
  <w:style w:type="paragraph" w:customStyle="1" w:styleId="middle">
    <w:name w:val="middle"/>
    <w:basedOn w:val="a"/>
    <w:rsid w:val="0074074F"/>
    <w:pPr>
      <w:widowControl/>
      <w:spacing w:before="100" w:beforeAutospacing="1" w:after="100" w:afterAutospacing="1" w:line="240" w:lineRule="auto"/>
      <w:jc w:val="left"/>
    </w:pPr>
    <w:rPr>
      <w:rFonts w:ascii="新細明體" w:eastAsia="新細明體" w:hAnsi="新細明體" w:cs="新細明體"/>
      <w:kern w:val="0"/>
      <w:szCs w:val="24"/>
    </w:rPr>
  </w:style>
  <w:style w:type="character" w:customStyle="1" w:styleId="paper">
    <w:name w:val="paper"/>
    <w:basedOn w:val="a0"/>
    <w:rsid w:val="0074074F"/>
  </w:style>
</w:styles>
</file>

<file path=word/webSettings.xml><?xml version="1.0" encoding="utf-8"?>
<w:webSettings xmlns:r="http://schemas.openxmlformats.org/officeDocument/2006/relationships" xmlns:w="http://schemas.openxmlformats.org/wordprocessingml/2006/main">
  <w:divs>
    <w:div w:id="2143186947">
      <w:bodyDiv w:val="1"/>
      <w:marLeft w:val="0"/>
      <w:marRight w:val="0"/>
      <w:marTop w:val="0"/>
      <w:marBottom w:val="0"/>
      <w:divBdr>
        <w:top w:val="none" w:sz="0" w:space="0" w:color="auto"/>
        <w:left w:val="none" w:sz="0" w:space="0" w:color="auto"/>
        <w:bottom w:val="none" w:sz="0" w:space="0" w:color="auto"/>
        <w:right w:val="none" w:sz="0" w:space="0" w:color="auto"/>
      </w:divBdr>
      <w:divsChild>
        <w:div w:id="1900479265">
          <w:marLeft w:val="0"/>
          <w:marRight w:val="0"/>
          <w:marTop w:val="0"/>
          <w:marBottom w:val="0"/>
          <w:divBdr>
            <w:top w:val="none" w:sz="0" w:space="0" w:color="auto"/>
            <w:left w:val="none" w:sz="0" w:space="0" w:color="auto"/>
            <w:bottom w:val="none" w:sz="0" w:space="0" w:color="auto"/>
            <w:right w:val="none" w:sz="0" w:space="0" w:color="auto"/>
          </w:divBdr>
          <w:divsChild>
            <w:div w:id="929849260">
              <w:marLeft w:val="0"/>
              <w:marRight w:val="0"/>
              <w:marTop w:val="0"/>
              <w:marBottom w:val="0"/>
              <w:divBdr>
                <w:top w:val="none" w:sz="0" w:space="0" w:color="auto"/>
                <w:left w:val="none" w:sz="0" w:space="0" w:color="auto"/>
                <w:bottom w:val="none" w:sz="0" w:space="0" w:color="auto"/>
                <w:right w:val="none" w:sz="0" w:space="0" w:color="auto"/>
              </w:divBdr>
              <w:divsChild>
                <w:div w:id="458687790">
                  <w:marLeft w:val="0"/>
                  <w:marRight w:val="0"/>
                  <w:marTop w:val="0"/>
                  <w:marBottom w:val="0"/>
                  <w:divBdr>
                    <w:top w:val="none" w:sz="0" w:space="0" w:color="auto"/>
                    <w:left w:val="none" w:sz="0" w:space="0" w:color="auto"/>
                    <w:bottom w:val="none" w:sz="0" w:space="0" w:color="auto"/>
                    <w:right w:val="none" w:sz="0" w:space="0" w:color="auto"/>
                  </w:divBdr>
                  <w:divsChild>
                    <w:div w:id="949436528">
                      <w:marLeft w:val="0"/>
                      <w:marRight w:val="0"/>
                      <w:marTop w:val="0"/>
                      <w:marBottom w:val="0"/>
                      <w:divBdr>
                        <w:top w:val="none" w:sz="0" w:space="0" w:color="auto"/>
                        <w:left w:val="none" w:sz="0" w:space="0" w:color="auto"/>
                        <w:bottom w:val="none" w:sz="0" w:space="0" w:color="auto"/>
                        <w:right w:val="none" w:sz="0" w:space="0" w:color="auto"/>
                      </w:divBdr>
                      <w:divsChild>
                        <w:div w:id="483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theme" Target="theme/theme1.xml"/><Relationship Id="rId10" Type="http://schemas.openxmlformats.org/officeDocument/2006/relationships/hyperlink" Target="mailto:?subject=%B1z%AA%BA%A6n%A4%CD%C2%E0%B1H%A4%40%ABhyam%BF%BB%C1%A6%C3%C3%B7s%BBD%B5%B9%B1z&amp;body=%B1z%AA%BA%A6n%A4%CD%B1%C0%C2%CB%B5%B9%A7A%B3o%ABh%BC%F6%AA%F9%B7s%BBD%0D%0A%AA%F7%BF%C4%BE%F7%BAc%AB%C5%BA%D9%A4%A3%A8%FC%AA%CE%A9%40%AAk%AE%D7%B3W%BDd%A7%40%BD%E6%C2I%A1H%B8%EA%B8%DB%A1G%A9%FA%BF%EB%A7K%A8%FC%B7l%0D%0Ahttp://n.yam.com/nownews/fn/20131104/20131104866501.html" TargetMode="External"/><Relationship Id="rId4" Type="http://schemas.openxmlformats.org/officeDocument/2006/relationships/webSettings" Target="webSettings.xml"/><Relationship Id="rId9" Type="http://schemas.openxmlformats.org/officeDocument/2006/relationships/hyperlink" Target="javascript:print();"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1642</Characters>
  <Application>Microsoft Office Word</Application>
  <DocSecurity>0</DocSecurity>
  <Lines>13</Lines>
  <Paragraphs>3</Paragraphs>
  <ScaleCrop>false</ScaleCrop>
  <Company>mychat</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dc:description/>
  <cp:lastModifiedBy>SuperXP</cp:lastModifiedBy>
  <cp:revision>1</cp:revision>
  <dcterms:created xsi:type="dcterms:W3CDTF">2014-06-07T06:52:00Z</dcterms:created>
  <dcterms:modified xsi:type="dcterms:W3CDTF">2014-06-07T06:53:00Z</dcterms:modified>
</cp:coreProperties>
</file>